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3C" w:rsidRPr="00882CB2" w:rsidRDefault="00D57357" w:rsidP="00882CB2">
      <w:pPr>
        <w:pBdr>
          <w:bottom w:val="single" w:sz="4" w:space="1" w:color="auto"/>
        </w:pBdr>
        <w:rPr>
          <w:b/>
          <w:sz w:val="32"/>
        </w:rPr>
      </w:pPr>
      <w:r w:rsidRPr="00882CB2">
        <w:rPr>
          <w:b/>
          <w:sz w:val="32"/>
        </w:rPr>
        <w:t>GCSE Business Studies – 3 Year Plan</w:t>
      </w:r>
    </w:p>
    <w:tbl>
      <w:tblPr>
        <w:tblStyle w:val="TableGrid"/>
        <w:tblW w:w="0" w:type="auto"/>
        <w:tblLook w:val="04A0"/>
      </w:tblPr>
      <w:tblGrid>
        <w:gridCol w:w="1320"/>
        <w:gridCol w:w="2042"/>
        <w:gridCol w:w="2043"/>
        <w:gridCol w:w="2042"/>
        <w:gridCol w:w="2043"/>
        <w:gridCol w:w="2042"/>
        <w:gridCol w:w="2043"/>
      </w:tblGrid>
      <w:tr w:rsidR="00F0713C" w:rsidTr="00D57357">
        <w:tc>
          <w:tcPr>
            <w:tcW w:w="132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0713C" w:rsidRDefault="00F0713C"/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0713C" w:rsidRDefault="00F0713C">
            <w:r>
              <w:t>HT1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0713C" w:rsidRDefault="00F0713C">
            <w:r>
              <w:t>HT2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0713C" w:rsidRDefault="00F0713C">
            <w:r>
              <w:t>HT3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0713C" w:rsidRDefault="00F0713C">
            <w:r>
              <w:t>HT4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0713C" w:rsidRDefault="00F0713C">
            <w:r>
              <w:t>HT5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0713C" w:rsidRDefault="00F0713C">
            <w:r>
              <w:t>HT6</w:t>
            </w:r>
          </w:p>
        </w:tc>
      </w:tr>
      <w:tr w:rsidR="00F0713C" w:rsidTr="00D57357">
        <w:tc>
          <w:tcPr>
            <w:tcW w:w="1320" w:type="dxa"/>
            <w:tcBorders>
              <w:top w:val="single" w:sz="4" w:space="0" w:color="auto"/>
            </w:tcBorders>
          </w:tcPr>
          <w:p w:rsidR="00F0713C" w:rsidRDefault="00F0713C" w:rsidP="003B4A98">
            <w:r>
              <w:t>Year 9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F0713C" w:rsidRDefault="00F0713C">
            <w:r w:rsidRPr="00F0713C">
              <w:t>The Dynamic nature of business</w:t>
            </w:r>
          </w:p>
          <w:p w:rsidR="00F0713C" w:rsidRDefault="00F0713C"/>
          <w:p w:rsidR="00F0713C" w:rsidRDefault="00F0713C">
            <w:r>
              <w:t>Risk and Reward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F0713C" w:rsidRDefault="00F0713C">
            <w:r w:rsidRPr="00F0713C">
              <w:t>The role of business enterprise</w:t>
            </w:r>
          </w:p>
          <w:p w:rsidR="00F0713C" w:rsidRDefault="00F0713C"/>
          <w:p w:rsidR="00F0713C" w:rsidRDefault="00F0713C">
            <w:r w:rsidRPr="00F0713C">
              <w:t>Spotting a business opportunity</w:t>
            </w:r>
          </w:p>
          <w:p w:rsidR="00F0713C" w:rsidRDefault="00F0713C"/>
          <w:p w:rsidR="00F0713C" w:rsidRDefault="00F0713C">
            <w:r w:rsidRPr="00F0713C">
              <w:t>Customer Needs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F0713C" w:rsidRDefault="00F0713C">
            <w:r w:rsidRPr="00F0713C">
              <w:t>Market Research</w:t>
            </w:r>
          </w:p>
          <w:p w:rsidR="00F0713C" w:rsidRDefault="00F0713C"/>
          <w:p w:rsidR="00F0713C" w:rsidRDefault="00F0713C" w:rsidP="00F0713C">
            <w:r w:rsidRPr="00F0713C">
              <w:t>Market segmentation</w:t>
            </w:r>
          </w:p>
          <w:p w:rsidR="00F0713C" w:rsidRDefault="00F0713C"/>
          <w:p w:rsidR="00F0713C" w:rsidRDefault="00F0713C">
            <w:r w:rsidRPr="00F0713C">
              <w:t>The comp environ</w:t>
            </w:r>
          </w:p>
          <w:p w:rsidR="00F0713C" w:rsidRDefault="00F0713C"/>
          <w:p w:rsidR="00F0713C" w:rsidRDefault="00F0713C"/>
        </w:tc>
        <w:tc>
          <w:tcPr>
            <w:tcW w:w="2043" w:type="dxa"/>
            <w:tcBorders>
              <w:top w:val="single" w:sz="4" w:space="0" w:color="auto"/>
            </w:tcBorders>
          </w:tcPr>
          <w:p w:rsidR="00F0713C" w:rsidRDefault="00F0713C">
            <w:r w:rsidRPr="00F0713C">
              <w:t>Business Aims and Objectives</w:t>
            </w:r>
          </w:p>
          <w:p w:rsidR="00F0713C" w:rsidRDefault="00F0713C"/>
          <w:p w:rsidR="00F0713C" w:rsidRDefault="00F0713C">
            <w:r w:rsidRPr="00F0713C">
              <w:t>Business revenues and profits</w:t>
            </w:r>
          </w:p>
          <w:p w:rsidR="00F0713C" w:rsidRDefault="00F0713C"/>
          <w:p w:rsidR="00F0713C" w:rsidRDefault="00F0713C">
            <w:r w:rsidRPr="00F0713C">
              <w:t>Cash and cash flow</w:t>
            </w:r>
          </w:p>
          <w:p w:rsidR="00F0713C" w:rsidRDefault="00F0713C"/>
        </w:tc>
        <w:tc>
          <w:tcPr>
            <w:tcW w:w="2042" w:type="dxa"/>
            <w:tcBorders>
              <w:top w:val="single" w:sz="4" w:space="0" w:color="auto"/>
            </w:tcBorders>
          </w:tcPr>
          <w:p w:rsidR="00F0713C" w:rsidRDefault="00F0713C">
            <w:r w:rsidRPr="00F0713C">
              <w:t>Sources of finance</w:t>
            </w:r>
          </w:p>
          <w:p w:rsidR="00F0713C" w:rsidRDefault="00F0713C"/>
          <w:p w:rsidR="00F0713C" w:rsidRDefault="00F0713C">
            <w:r>
              <w:t>End of Year revision and examinations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F0713C" w:rsidRDefault="00F0713C">
            <w:r w:rsidRPr="00F0713C">
              <w:t>The Marketing Mix</w:t>
            </w:r>
          </w:p>
          <w:p w:rsidR="00F0713C" w:rsidRDefault="00F0713C"/>
          <w:p w:rsidR="00F0713C" w:rsidRDefault="00F0713C">
            <w:r>
              <w:t>Product development</w:t>
            </w:r>
          </w:p>
        </w:tc>
      </w:tr>
      <w:tr w:rsidR="00F0713C" w:rsidTr="00D57357">
        <w:tc>
          <w:tcPr>
            <w:tcW w:w="1320" w:type="dxa"/>
          </w:tcPr>
          <w:p w:rsidR="00F0713C" w:rsidRDefault="00F0713C" w:rsidP="003B4A98">
            <w:r>
              <w:t>Year 10</w:t>
            </w:r>
          </w:p>
        </w:tc>
        <w:tc>
          <w:tcPr>
            <w:tcW w:w="2042" w:type="dxa"/>
          </w:tcPr>
          <w:p w:rsidR="00F0713C" w:rsidRDefault="00F0713C">
            <w:r w:rsidRPr="00F0713C">
              <w:t>Business Location</w:t>
            </w:r>
          </w:p>
          <w:p w:rsidR="00F0713C" w:rsidRDefault="00F0713C"/>
          <w:p w:rsidR="00D57357" w:rsidRDefault="00F0713C">
            <w:r w:rsidRPr="00F0713C">
              <w:t>Business Plans</w:t>
            </w:r>
          </w:p>
          <w:p w:rsidR="00D57357" w:rsidRDefault="00D57357"/>
        </w:tc>
        <w:tc>
          <w:tcPr>
            <w:tcW w:w="2043" w:type="dxa"/>
          </w:tcPr>
          <w:p w:rsidR="00D57357" w:rsidRDefault="00D57357" w:rsidP="00D57357">
            <w:r w:rsidRPr="00D57357">
              <w:t>Stakeholders</w:t>
            </w:r>
          </w:p>
          <w:p w:rsidR="00D57357" w:rsidRDefault="00D57357"/>
          <w:p w:rsidR="00D57357" w:rsidRDefault="00D57357">
            <w:r w:rsidRPr="00D57357">
              <w:t>Technology</w:t>
            </w:r>
          </w:p>
          <w:p w:rsidR="00D57357" w:rsidRDefault="00D57357"/>
          <w:p w:rsidR="00D57357" w:rsidRDefault="00D57357">
            <w:r w:rsidRPr="00D57357">
              <w:t>Legislation</w:t>
            </w:r>
          </w:p>
        </w:tc>
        <w:tc>
          <w:tcPr>
            <w:tcW w:w="2042" w:type="dxa"/>
          </w:tcPr>
          <w:p w:rsidR="00F0713C" w:rsidRDefault="00D57357">
            <w:r w:rsidRPr="00D57357">
              <w:t>Economy</w:t>
            </w:r>
          </w:p>
          <w:p w:rsidR="00D57357" w:rsidRDefault="00D57357"/>
          <w:p w:rsidR="00D57357" w:rsidRDefault="00D57357">
            <w:r>
              <w:t>External Influences</w:t>
            </w:r>
          </w:p>
          <w:p w:rsidR="00D57357" w:rsidRDefault="00D57357"/>
          <w:p w:rsidR="00D57357" w:rsidRDefault="00D57357" w:rsidP="00D57357">
            <w:r>
              <w:t>Business growth</w:t>
            </w:r>
          </w:p>
          <w:p w:rsidR="00D57357" w:rsidRDefault="00D57357"/>
        </w:tc>
        <w:tc>
          <w:tcPr>
            <w:tcW w:w="2043" w:type="dxa"/>
          </w:tcPr>
          <w:p w:rsidR="00D57357" w:rsidRDefault="00D57357" w:rsidP="00D57357">
            <w:r>
              <w:t>Changes in Business Aims and Objectives</w:t>
            </w:r>
          </w:p>
          <w:p w:rsidR="00D57357" w:rsidRDefault="00D57357" w:rsidP="00D57357"/>
          <w:p w:rsidR="00D57357" w:rsidRDefault="00D57357" w:rsidP="00D57357">
            <w:r>
              <w:t>Business and Globalisation</w:t>
            </w:r>
          </w:p>
          <w:p w:rsidR="00D57357" w:rsidRDefault="00D57357" w:rsidP="00D57357"/>
          <w:p w:rsidR="00D57357" w:rsidRDefault="00D57357" w:rsidP="00D57357">
            <w:r>
              <w:t>Ethics, the environment and Business</w:t>
            </w:r>
          </w:p>
        </w:tc>
        <w:tc>
          <w:tcPr>
            <w:tcW w:w="2042" w:type="dxa"/>
          </w:tcPr>
          <w:p w:rsidR="00D57357" w:rsidRDefault="00D57357" w:rsidP="00D57357">
            <w:r>
              <w:t>Product, Price, Place and Promotion</w:t>
            </w:r>
          </w:p>
          <w:p w:rsidR="00D57357" w:rsidRDefault="00D57357"/>
          <w:p w:rsidR="00D57357" w:rsidRDefault="00D57357">
            <w:r>
              <w:t>End of Year revision and examinations</w:t>
            </w:r>
          </w:p>
        </w:tc>
        <w:tc>
          <w:tcPr>
            <w:tcW w:w="2043" w:type="dxa"/>
          </w:tcPr>
          <w:p w:rsidR="00D57357" w:rsidRDefault="00D57357" w:rsidP="00D57357">
            <w:r>
              <w:t>Business Operations</w:t>
            </w:r>
          </w:p>
          <w:p w:rsidR="00D57357" w:rsidRDefault="00D57357"/>
          <w:p w:rsidR="00D57357" w:rsidRDefault="00D57357">
            <w:r>
              <w:t>Work Experience</w:t>
            </w:r>
          </w:p>
          <w:p w:rsidR="00D57357" w:rsidRDefault="00D57357"/>
        </w:tc>
      </w:tr>
      <w:tr w:rsidR="00F0713C" w:rsidTr="00D57357">
        <w:tc>
          <w:tcPr>
            <w:tcW w:w="1320" w:type="dxa"/>
          </w:tcPr>
          <w:p w:rsidR="00F0713C" w:rsidRDefault="00F0713C" w:rsidP="003B4A98">
            <w:r>
              <w:t>Year 11</w:t>
            </w:r>
          </w:p>
        </w:tc>
        <w:tc>
          <w:tcPr>
            <w:tcW w:w="2042" w:type="dxa"/>
          </w:tcPr>
          <w:p w:rsidR="00D57357" w:rsidRDefault="00D57357">
            <w:r>
              <w:t>Working with Suppliers</w:t>
            </w:r>
          </w:p>
          <w:p w:rsidR="00D57357" w:rsidRDefault="00D57357"/>
          <w:p w:rsidR="00D57357" w:rsidRDefault="00D57357" w:rsidP="00D57357">
            <w:r>
              <w:t xml:space="preserve">Managing Quality </w:t>
            </w:r>
          </w:p>
          <w:p w:rsidR="00D57357" w:rsidRDefault="00D57357" w:rsidP="00D57357"/>
          <w:p w:rsidR="00D57357" w:rsidRDefault="00D57357" w:rsidP="00D57357">
            <w:r>
              <w:t>The sales Process</w:t>
            </w:r>
          </w:p>
          <w:p w:rsidR="00D57357" w:rsidRDefault="00D57357"/>
        </w:tc>
        <w:tc>
          <w:tcPr>
            <w:tcW w:w="2043" w:type="dxa"/>
          </w:tcPr>
          <w:p w:rsidR="00D57357" w:rsidRDefault="00D57357">
            <w:r>
              <w:t>Business Calculations</w:t>
            </w:r>
          </w:p>
          <w:p w:rsidR="00D57357" w:rsidRDefault="00D57357"/>
          <w:p w:rsidR="00D57357" w:rsidRDefault="00D57357">
            <w:r>
              <w:t>Organisational Structures</w:t>
            </w:r>
          </w:p>
          <w:p w:rsidR="00D57357" w:rsidRDefault="00D57357"/>
          <w:p w:rsidR="00D57357" w:rsidRDefault="00D57357">
            <w:r>
              <w:t>Recruitment, Training and motivation</w:t>
            </w:r>
          </w:p>
        </w:tc>
        <w:tc>
          <w:tcPr>
            <w:tcW w:w="2042" w:type="dxa"/>
          </w:tcPr>
          <w:p w:rsidR="00F0713C" w:rsidRDefault="00D57357">
            <w:r>
              <w:t xml:space="preserve">Section A </w:t>
            </w:r>
          </w:p>
          <w:p w:rsidR="00D57357" w:rsidRDefault="00D57357">
            <w:r>
              <w:t>Connecting Topics</w:t>
            </w:r>
          </w:p>
          <w:p w:rsidR="00D57357" w:rsidRDefault="00D57357"/>
          <w:p w:rsidR="00D57357" w:rsidRDefault="00D57357">
            <w:r>
              <w:t>Business Context</w:t>
            </w:r>
          </w:p>
        </w:tc>
        <w:tc>
          <w:tcPr>
            <w:tcW w:w="2043" w:type="dxa"/>
          </w:tcPr>
          <w:p w:rsidR="00F0713C" w:rsidRDefault="00D57357">
            <w:r>
              <w:t>Revision</w:t>
            </w:r>
          </w:p>
        </w:tc>
        <w:tc>
          <w:tcPr>
            <w:tcW w:w="2042" w:type="dxa"/>
          </w:tcPr>
          <w:p w:rsidR="00F0713C" w:rsidRDefault="00D57357">
            <w:r>
              <w:t>GCSE Examinations</w:t>
            </w:r>
          </w:p>
        </w:tc>
        <w:tc>
          <w:tcPr>
            <w:tcW w:w="2043" w:type="dxa"/>
          </w:tcPr>
          <w:p w:rsidR="00F0713C" w:rsidRDefault="00F0713C"/>
        </w:tc>
      </w:tr>
    </w:tbl>
    <w:p w:rsidR="00F0713C" w:rsidRDefault="00F0713C"/>
    <w:p w:rsidR="00F0713C" w:rsidRDefault="00F0713C"/>
    <w:sectPr w:rsidR="00F0713C" w:rsidSect="00F071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713C"/>
    <w:rsid w:val="001506E5"/>
    <w:rsid w:val="002C5DE5"/>
    <w:rsid w:val="00882CB2"/>
    <w:rsid w:val="00D57357"/>
    <w:rsid w:val="00F0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ub-head">
    <w:name w:val="Table sub-head"/>
    <w:next w:val="Tabletext"/>
    <w:qFormat/>
    <w:rsid w:val="00F0713C"/>
    <w:pPr>
      <w:spacing w:before="80" w:after="60" w:line="240" w:lineRule="auto"/>
    </w:pPr>
    <w:rPr>
      <w:rFonts w:ascii="Verdana" w:eastAsia="Times New Roman" w:hAnsi="Verdana" w:cs="Arial"/>
      <w:b/>
      <w:sz w:val="20"/>
      <w:szCs w:val="24"/>
    </w:rPr>
  </w:style>
  <w:style w:type="paragraph" w:customStyle="1" w:styleId="Tabletext">
    <w:name w:val="Table text"/>
    <w:rsid w:val="00F0713C"/>
    <w:p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Brownedge St Marys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dudaniecl</dc:creator>
  <cp:lastModifiedBy>dudaniecl</cp:lastModifiedBy>
  <cp:revision>2</cp:revision>
  <dcterms:created xsi:type="dcterms:W3CDTF">2019-10-31T15:37:00Z</dcterms:created>
  <dcterms:modified xsi:type="dcterms:W3CDTF">2019-10-31T16:50:00Z</dcterms:modified>
</cp:coreProperties>
</file>